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47" w:rsidRPr="00F61847" w:rsidRDefault="00F61847" w:rsidP="00F61847">
      <w:pPr>
        <w:pStyle w:val="NormalWeb"/>
        <w:jc w:val="right"/>
        <w:rPr>
          <w:b/>
          <w:bCs/>
        </w:rPr>
      </w:pPr>
      <w:r w:rsidRPr="00F61847">
        <w:rPr>
          <w:b/>
          <w:bCs/>
        </w:rPr>
        <w:t>APPENDIX No. 13</w:t>
      </w:r>
    </w:p>
    <w:p w:rsidR="00F61847" w:rsidRPr="00F61847" w:rsidRDefault="00F61847" w:rsidP="00F61847">
      <w:pPr>
        <w:pStyle w:val="NormalWeb"/>
        <w:jc w:val="right"/>
        <w:rPr>
          <w:b/>
          <w:bCs/>
        </w:rPr>
      </w:pPr>
      <w:r w:rsidRPr="00F61847">
        <w:rPr>
          <w:b/>
          <w:bCs/>
        </w:rPr>
        <w:t>Electric Hand Lanterns</w:t>
      </w:r>
    </w:p>
    <w:p w:rsidR="00F61847" w:rsidRPr="00F61847" w:rsidRDefault="00F61847" w:rsidP="00F61847">
      <w:pPr>
        <w:pStyle w:val="NormalWeb"/>
      </w:pPr>
      <w:r w:rsidRPr="00F61847">
        <w:t>This agreement is entered into between the carriers listed in Appendix "A'' attached hereto and made a part hereof represented by the duly authorized Conference Committee signatory hereto, as Party of the first part, and the trainmen and yardmen employed by said carriers covered herein and represented by the Brotherhood of Railroad Trainmen, signatory hereto and party of the second part, by its duly authorized Committee consisting of W. P. Kennedy, Vice President ; P. C. Bradley, H. W. Gross, G. P. Tonner, T. S. Jackson, C. J. Jenkins, General Chairmen .</w:t>
      </w:r>
    </w:p>
    <w:p w:rsidR="00F61847" w:rsidRPr="00F61847" w:rsidRDefault="00F61847" w:rsidP="00F61847">
      <w:pPr>
        <w:pStyle w:val="NormalWeb"/>
      </w:pPr>
      <w:r w:rsidRPr="00F61847">
        <w:t>1. The railroad will permit the use of white electric hand lanterns by trainmen and yardmen.</w:t>
      </w:r>
    </w:p>
    <w:p w:rsidR="00F61847" w:rsidRPr="00F61847" w:rsidRDefault="00F61847" w:rsidP="00F61847">
      <w:pPr>
        <w:pStyle w:val="NormalWeb"/>
      </w:pPr>
      <w:r w:rsidRPr="00F61847">
        <w:t>2. Trainmen and yardmen will be furnished electric hand lantern by the particular railroad on which employed upon depositing with that railroad the actual cost thereof, not exceeding $2.00 each.</w:t>
      </w:r>
    </w:p>
    <w:p w:rsidR="00F61847" w:rsidRPr="00F61847" w:rsidRDefault="00F61847" w:rsidP="00F61847">
      <w:pPr>
        <w:pStyle w:val="NormalWeb"/>
      </w:pPr>
      <w:r w:rsidRPr="00F61847">
        <w:t xml:space="preserve">3. Deposits for lanterns secured from the railroads may be made by trainmen and yardmen by depositing cash </w:t>
      </w:r>
      <w:proofErr w:type="spellStart"/>
      <w:r w:rsidRPr="00F61847">
        <w:t>therefor</w:t>
      </w:r>
      <w:proofErr w:type="spellEnd"/>
      <w:r w:rsidRPr="00F61847">
        <w:t xml:space="preserve"> or by signing a deduction order for the amount to be deducted from their pay checks on the current payroll .</w:t>
      </w:r>
    </w:p>
    <w:p w:rsidR="00F61847" w:rsidRPr="00F61847" w:rsidRDefault="00F61847" w:rsidP="00F61847">
      <w:pPr>
        <w:pStyle w:val="NormalWeb"/>
      </w:pPr>
      <w:r w:rsidRPr="00F61847">
        <w:t>4. When a trainman or yardman leaves the service , either voluntarily, by discharge or by death, or those retaining employee relationship but not in active service, the lantern may be returned to the railroad, whereupon the amount of deposit made when the lantern was issued, not exceeding the amount of $2.00, shall be refunded to him or his estate or heirs.</w:t>
      </w:r>
    </w:p>
    <w:p w:rsidR="00F61847" w:rsidRPr="00F61847" w:rsidRDefault="00F61847" w:rsidP="00F61847">
      <w:pPr>
        <w:pStyle w:val="NormalWeb"/>
      </w:pPr>
      <w:r w:rsidRPr="00F61847">
        <w:t>5. Replacement of lanterns will be made by the railroad without cost to the employee under the following conditions:</w:t>
      </w:r>
    </w:p>
    <w:p w:rsidR="00F61847" w:rsidRPr="00F61847" w:rsidRDefault="00F61847" w:rsidP="00F61847">
      <w:pPr>
        <w:pStyle w:val="NormalWeb"/>
      </w:pPr>
      <w:r w:rsidRPr="00F61847">
        <w:t>(A) When worn out or damaged in the performance of railroad service upon return of the lantern issued by the railroad.</w:t>
      </w:r>
    </w:p>
    <w:p w:rsidR="00F61847" w:rsidRPr="00F61847" w:rsidRDefault="00F61847" w:rsidP="00F61847">
      <w:pPr>
        <w:pStyle w:val="NormalWeb"/>
      </w:pPr>
      <w:r w:rsidRPr="00F61847">
        <w:t>(B) When stolen while employee is on duty without neglect on part of employee.</w:t>
      </w:r>
    </w:p>
    <w:p w:rsidR="00F61847" w:rsidRPr="00F61847" w:rsidRDefault="00F61847" w:rsidP="00F61847">
      <w:pPr>
        <w:pStyle w:val="NormalWeb"/>
      </w:pPr>
      <w:r w:rsidRPr="00F61847">
        <w:t>(C) When destroyed in the performance of duty.</w:t>
      </w:r>
    </w:p>
    <w:p w:rsidR="00F61847" w:rsidRPr="00F61847" w:rsidRDefault="00F61847" w:rsidP="00F61847">
      <w:pPr>
        <w:pStyle w:val="NormalWeb"/>
      </w:pPr>
      <w:r w:rsidRPr="00F61847">
        <w:t>6. Employees will not be compelled to purchase lantern from the railroad, but may purchase it from other sources of their own choice, provided, however, that any lantern so purchased must conform with the standard prescribed by the railroad.</w:t>
      </w:r>
    </w:p>
    <w:p w:rsidR="00F61847" w:rsidRPr="00F61847" w:rsidRDefault="00F61847" w:rsidP="00F61847">
      <w:pPr>
        <w:pStyle w:val="NormalWeb"/>
      </w:pPr>
      <w:r w:rsidRPr="00F61847">
        <w:t>7. The electric lantern, bulbs, and batteries must be of a standard prescribed by the railroad, and the lantern must be equipped with not less than two white bulbs for instant use and a provision for a spare white bulb to be carried in the lantern.</w:t>
      </w:r>
    </w:p>
    <w:p w:rsidR="00F61847" w:rsidRPr="00F61847" w:rsidRDefault="00F61847" w:rsidP="00F61847">
      <w:pPr>
        <w:pStyle w:val="NormalWeb"/>
      </w:pPr>
      <w:r w:rsidRPr="00F61847">
        <w:t>8. Trainmen and yardmen who, prior to the effective date of this agreement have provided themselves with electric lanterns and have used them in the service of the railroad may continue to use them, if they so desire, until they are worn out, provided such lantern is of a satisfactory type and contains two serviceable white bulbs for instant use and a provision for carrying a spare white bulb in the lantern.</w:t>
      </w:r>
    </w:p>
    <w:p w:rsidR="00F61847" w:rsidRPr="00F61847" w:rsidRDefault="00F61847" w:rsidP="00F61847">
      <w:pPr>
        <w:pStyle w:val="NormalWeb"/>
      </w:pPr>
      <w:r w:rsidRPr="00F61847">
        <w:t>9. After the effective date of this agreement, each trainman and yardman must provide himself with an electric white lantern, meeting the specifications set out in paragraph 7.</w:t>
      </w:r>
    </w:p>
    <w:p w:rsidR="00F61847" w:rsidRPr="00F61847" w:rsidRDefault="00F61847" w:rsidP="00F61847">
      <w:pPr>
        <w:pStyle w:val="NormalWeb"/>
      </w:pPr>
      <w:r w:rsidRPr="00F61847">
        <w:lastRenderedPageBreak/>
        <w:t>10. Each railroad will maintain at convenient locations a supply of batteries and bulbs to be drawn by trainmen and yardmen as needed to replace those worn out or broken without cost to the employee.</w:t>
      </w:r>
    </w:p>
    <w:p w:rsidR="00F61847" w:rsidRPr="00F61847" w:rsidRDefault="00F61847" w:rsidP="00F61847">
      <w:pPr>
        <w:pStyle w:val="NormalWeb"/>
      </w:pPr>
      <w:r w:rsidRPr="00F61847">
        <w:t>11 . The rail road will continue to use oil burning lanterns with red gloves for flagging, but will continue their efforts to have developed an electric red lantern that will be satisfactory for such service, and if and when one is developed the party of the first part will then enter into further negotiations with the party of the second part representing trainmen and yardmen with respect to its adoption for flagging service. When such lanterns are adopted for flagging service, they will be furnished by the railroads without expense to trainmen and yardmen.</w:t>
      </w:r>
    </w:p>
    <w:p w:rsidR="00F61847" w:rsidRPr="00F61847" w:rsidRDefault="00F61847" w:rsidP="00F61847">
      <w:pPr>
        <w:pStyle w:val="NormalWeb"/>
      </w:pPr>
      <w:r w:rsidRPr="00F61847">
        <w:t>12. The Brotherhood of Railroad Trainmen agrees to withdraw Case No. 3666,now pending before the Interstate Commerce Commission, and accepts this agreement as a final and complete disposition of the use of electric lanterns subject to the provisions of paragraph 11.</w:t>
      </w:r>
    </w:p>
    <w:p w:rsidR="00F61847" w:rsidRPr="00F61847" w:rsidRDefault="00F61847" w:rsidP="00F61847">
      <w:pPr>
        <w:pStyle w:val="NormalWeb"/>
      </w:pPr>
      <w:r w:rsidRPr="00F61847">
        <w:t>13. All agreements, with respect to the use of electric lanterns by trainmen and yardmen, now in effect and which have heretofore been entered into between any railroad or railroads signatory hereto and the representatives of the Brotherhood of Railroad Trainmen are hereby cancelled.</w:t>
      </w:r>
    </w:p>
    <w:p w:rsidR="00F61847" w:rsidRPr="00F61847" w:rsidRDefault="00F61847" w:rsidP="00F61847">
      <w:pPr>
        <w:pStyle w:val="NormalWeb"/>
      </w:pPr>
      <w:r w:rsidRPr="00F61847">
        <w:t>14. This agreement shall become effective as of June 1, 1941, or as soon thereafter as Case No. 3666, now pending before the Interstate Commerce Commission, is withdrawn by the Brotherhood of Railroad Trainmen, and will remain in effect for a period of two years and thereafter subject to thirty days' written notice given by one of the parties to the other.</w:t>
      </w:r>
    </w:p>
    <w:p w:rsidR="00F61847" w:rsidRPr="00F61847" w:rsidRDefault="00F61847" w:rsidP="00F61847">
      <w:pPr>
        <w:pStyle w:val="NormalWeb"/>
      </w:pPr>
      <w:r w:rsidRPr="00F61847">
        <w:t>Signed at Chicago, Illinois, April 18, 1941.</w:t>
      </w:r>
    </w:p>
    <w:p w:rsidR="00F61847" w:rsidRPr="00F61847" w:rsidRDefault="00F61847" w:rsidP="00F61847">
      <w:pPr>
        <w:pStyle w:val="NormalWeb"/>
      </w:pPr>
      <w:r w:rsidRPr="00F61847">
        <w:t>Conference Committee For the participating carriers listed in Appendix "A":</w:t>
      </w:r>
    </w:p>
    <w:p w:rsidR="00F61847" w:rsidRPr="00F61847" w:rsidRDefault="00F61847" w:rsidP="00F61847">
      <w:pPr>
        <w:pStyle w:val="NormalWeb"/>
      </w:pPr>
      <w:r w:rsidRPr="00F61847">
        <w:t xml:space="preserve">W. K. </w:t>
      </w:r>
      <w:proofErr w:type="spellStart"/>
      <w:r w:rsidRPr="00F61847">
        <w:t>Etter</w:t>
      </w:r>
      <w:proofErr w:type="spellEnd"/>
    </w:p>
    <w:p w:rsidR="00F61847" w:rsidRPr="00F61847" w:rsidRDefault="00F61847" w:rsidP="00F61847">
      <w:pPr>
        <w:pStyle w:val="NormalWeb"/>
      </w:pPr>
      <w:r w:rsidRPr="00F61847">
        <w:t>(Chairman)</w:t>
      </w:r>
    </w:p>
    <w:p w:rsidR="00F61847" w:rsidRPr="00F61847" w:rsidRDefault="00F61847" w:rsidP="00F61847">
      <w:pPr>
        <w:pStyle w:val="NormalWeb"/>
      </w:pPr>
      <w:r w:rsidRPr="00F61847">
        <w:t xml:space="preserve">J. G. </w:t>
      </w:r>
      <w:proofErr w:type="spellStart"/>
      <w:r w:rsidRPr="00F61847">
        <w:t>Torian</w:t>
      </w:r>
      <w:proofErr w:type="spellEnd"/>
    </w:p>
    <w:p w:rsidR="00F61847" w:rsidRPr="00F61847" w:rsidRDefault="00F61847" w:rsidP="00F61847">
      <w:pPr>
        <w:pStyle w:val="NormalWeb"/>
      </w:pPr>
      <w:r w:rsidRPr="00F61847">
        <w:t>J. Cannon</w:t>
      </w:r>
    </w:p>
    <w:p w:rsidR="00F61847" w:rsidRPr="00F61847" w:rsidRDefault="00F61847" w:rsidP="00F61847">
      <w:pPr>
        <w:pStyle w:val="NormalWeb"/>
      </w:pPr>
      <w:r w:rsidRPr="00F61847">
        <w:t>(Members of Conference Committee)</w:t>
      </w:r>
    </w:p>
    <w:p w:rsidR="00F61847" w:rsidRPr="00F61847" w:rsidRDefault="00F61847" w:rsidP="00F61847">
      <w:pPr>
        <w:pStyle w:val="NormalWeb"/>
      </w:pPr>
      <w:r w:rsidRPr="00F61847">
        <w:t>Committee Fr the Brotherhood of Railroad Trainmen:</w:t>
      </w:r>
    </w:p>
    <w:p w:rsidR="00F61847" w:rsidRPr="00F61847" w:rsidRDefault="00F61847" w:rsidP="00F61847">
      <w:pPr>
        <w:pStyle w:val="NormalWeb"/>
      </w:pPr>
      <w:r w:rsidRPr="00F61847">
        <w:t>W. P. Kennedy</w:t>
      </w:r>
    </w:p>
    <w:p w:rsidR="00F61847" w:rsidRPr="00F61847" w:rsidRDefault="00F61847" w:rsidP="00F61847">
      <w:pPr>
        <w:pStyle w:val="NormalWeb"/>
      </w:pPr>
      <w:r w:rsidRPr="00F61847">
        <w:t>(Vice President)</w:t>
      </w:r>
    </w:p>
    <w:p w:rsidR="00F61847" w:rsidRPr="00F61847" w:rsidRDefault="00F61847" w:rsidP="00F61847">
      <w:pPr>
        <w:pStyle w:val="NormalWeb"/>
      </w:pPr>
      <w:r w:rsidRPr="00F61847">
        <w:t>G. P. Tonner</w:t>
      </w:r>
    </w:p>
    <w:p w:rsidR="00F61847" w:rsidRPr="00F61847" w:rsidRDefault="00F61847" w:rsidP="00F61847">
      <w:pPr>
        <w:pStyle w:val="NormalWeb"/>
      </w:pPr>
      <w:r w:rsidRPr="00F61847">
        <w:t>T. S. Jackson</w:t>
      </w:r>
    </w:p>
    <w:p w:rsidR="00F61847" w:rsidRPr="00F61847" w:rsidRDefault="00F61847" w:rsidP="00F61847">
      <w:pPr>
        <w:pStyle w:val="NormalWeb"/>
      </w:pPr>
      <w:r w:rsidRPr="00F61847">
        <w:t>P. C. Bradley</w:t>
      </w:r>
    </w:p>
    <w:p w:rsidR="00F61847" w:rsidRPr="00F61847" w:rsidRDefault="00F61847" w:rsidP="00F61847">
      <w:pPr>
        <w:pStyle w:val="NormalWeb"/>
      </w:pPr>
      <w:r w:rsidRPr="00F61847">
        <w:t>H. W. Gross</w:t>
      </w:r>
    </w:p>
    <w:p w:rsidR="00F61847" w:rsidRPr="00F61847" w:rsidRDefault="00F61847" w:rsidP="00F61847">
      <w:pPr>
        <w:pStyle w:val="NormalWeb"/>
      </w:pPr>
      <w:r w:rsidRPr="00F61847">
        <w:t>C. J. Jenkins</w:t>
      </w:r>
    </w:p>
    <w:p w:rsidR="00F61847" w:rsidRPr="00F61847" w:rsidRDefault="00F61847" w:rsidP="00F61847">
      <w:pPr>
        <w:pStyle w:val="NormalWeb"/>
        <w:rPr>
          <w:i/>
          <w:iCs/>
        </w:rPr>
      </w:pPr>
      <w:r w:rsidRPr="00F61847">
        <w:rPr>
          <w:i/>
          <w:iCs/>
        </w:rPr>
        <w:lastRenderedPageBreak/>
        <w:t> </w:t>
      </w:r>
    </w:p>
    <w:p w:rsidR="00F61847" w:rsidRPr="00F61847" w:rsidRDefault="00F61847" w:rsidP="00F61847">
      <w:pPr>
        <w:pStyle w:val="NormalWeb"/>
        <w:rPr>
          <w:i/>
          <w:iCs/>
        </w:rPr>
      </w:pPr>
      <w:r w:rsidRPr="00F61847">
        <w:rPr>
          <w:i/>
          <w:iCs/>
        </w:rPr>
        <w:t> </w:t>
      </w:r>
    </w:p>
    <w:p w:rsidR="00F61847" w:rsidRPr="00F61847" w:rsidRDefault="00F61847" w:rsidP="00F61847">
      <w:pPr>
        <w:pStyle w:val="NormalWeb"/>
        <w:jc w:val="center"/>
        <w:rPr>
          <w:b/>
          <w:bCs/>
        </w:rPr>
      </w:pPr>
      <w:r w:rsidRPr="00F61847">
        <w:rPr>
          <w:b/>
          <w:bCs/>
        </w:rPr>
        <w:t xml:space="preserve">A G R E </w:t>
      </w:r>
      <w:proofErr w:type="spellStart"/>
      <w:r w:rsidRPr="00F61847">
        <w:rPr>
          <w:b/>
          <w:bCs/>
        </w:rPr>
        <w:t>E</w:t>
      </w:r>
      <w:proofErr w:type="spellEnd"/>
      <w:r w:rsidRPr="00F61847">
        <w:rPr>
          <w:b/>
          <w:bCs/>
        </w:rPr>
        <w:t xml:space="preserve"> M E N T</w:t>
      </w:r>
    </w:p>
    <w:p w:rsidR="00F61847" w:rsidRPr="00F61847" w:rsidRDefault="00F61847" w:rsidP="00F61847">
      <w:pPr>
        <w:pStyle w:val="NormalWeb"/>
        <w:jc w:val="center"/>
        <w:rPr>
          <w:b/>
          <w:bCs/>
          <w:i/>
          <w:iCs/>
        </w:rPr>
      </w:pPr>
      <w:r w:rsidRPr="00F61847">
        <w:rPr>
          <w:b/>
          <w:bCs/>
          <w:i/>
          <w:iCs/>
        </w:rPr>
        <w:t>between the</w:t>
      </w:r>
    </w:p>
    <w:p w:rsidR="00F61847" w:rsidRPr="00F61847" w:rsidRDefault="00F61847" w:rsidP="00F61847">
      <w:pPr>
        <w:pStyle w:val="NormalWeb"/>
        <w:jc w:val="center"/>
        <w:rPr>
          <w:b/>
          <w:bCs/>
        </w:rPr>
      </w:pPr>
      <w:r w:rsidRPr="00F61847">
        <w:rPr>
          <w:b/>
          <w:bCs/>
        </w:rPr>
        <w:t>BROTHERHOOD OF RAILROAD</w:t>
      </w:r>
      <w:r w:rsidRPr="00F61847">
        <w:rPr>
          <w:b/>
          <w:bCs/>
        </w:rPr>
        <w:br/>
        <w:t>TRAINMEN</w:t>
      </w:r>
    </w:p>
    <w:p w:rsidR="00F61847" w:rsidRPr="00F61847" w:rsidRDefault="00F61847" w:rsidP="00F61847">
      <w:pPr>
        <w:pStyle w:val="NormalWeb"/>
        <w:jc w:val="center"/>
        <w:rPr>
          <w:b/>
          <w:bCs/>
          <w:i/>
          <w:iCs/>
        </w:rPr>
      </w:pPr>
      <w:r w:rsidRPr="00F61847">
        <w:rPr>
          <w:b/>
          <w:bCs/>
          <w:i/>
          <w:iCs/>
        </w:rPr>
        <w:t>a n d  t h e</w:t>
      </w:r>
    </w:p>
    <w:p w:rsidR="00F61847" w:rsidRPr="00F61847" w:rsidRDefault="00F61847" w:rsidP="00F61847">
      <w:pPr>
        <w:pStyle w:val="NormalWeb"/>
        <w:jc w:val="center"/>
        <w:rPr>
          <w:b/>
          <w:bCs/>
        </w:rPr>
      </w:pPr>
      <w:r w:rsidRPr="00F61847">
        <w:rPr>
          <w:b/>
          <w:bCs/>
        </w:rPr>
        <w:t>UNION PACIFIC RAILROAD COMPANY</w:t>
      </w:r>
    </w:p>
    <w:p w:rsidR="00F61847" w:rsidRPr="00F61847" w:rsidRDefault="00F61847" w:rsidP="00F61847">
      <w:pPr>
        <w:pStyle w:val="NormalWeb"/>
        <w:jc w:val="center"/>
        <w:rPr>
          <w:b/>
          <w:bCs/>
          <w:i/>
          <w:iCs/>
        </w:rPr>
      </w:pPr>
      <w:r w:rsidRPr="00F61847">
        <w:rPr>
          <w:b/>
          <w:bCs/>
          <w:i/>
          <w:iCs/>
        </w:rPr>
        <w:t>(Huntington, Oregon and West</w:t>
      </w:r>
    </w:p>
    <w:p w:rsidR="00F61847" w:rsidRPr="00F61847" w:rsidRDefault="00F61847" w:rsidP="00F61847">
      <w:pPr>
        <w:pStyle w:val="NormalWeb"/>
      </w:pPr>
      <w:r w:rsidRPr="00F61847">
        <w:t xml:space="preserve">It is agreed that Sections 2 and 4 of agreement signed at Chicago, Illinois April 18, 1941 that became </w:t>
      </w:r>
      <w:r w:rsidRPr="00F61847">
        <w:rPr>
          <w:i/>
          <w:iCs/>
        </w:rPr>
        <w:t xml:space="preserve">effective June </w:t>
      </w:r>
      <w:r w:rsidRPr="00F61847">
        <w:t xml:space="preserve">1, 1941, generally referred to as the ''Electric Lantern </w:t>
      </w:r>
      <w:r w:rsidRPr="00F61847">
        <w:rPr>
          <w:i/>
          <w:iCs/>
        </w:rPr>
        <w:t xml:space="preserve">Agreement are </w:t>
      </w:r>
      <w:r w:rsidRPr="00F61847">
        <w:t>amended to eliminate the stated price in each of those sections.</w:t>
      </w:r>
    </w:p>
    <w:p w:rsidR="00F61847" w:rsidRPr="00F61847" w:rsidRDefault="00F61847" w:rsidP="00F61847">
      <w:pPr>
        <w:pStyle w:val="NormalWeb"/>
        <w:rPr>
          <w:b/>
          <w:bCs/>
        </w:rPr>
      </w:pPr>
      <w:r w:rsidRPr="00F61847">
        <w:rPr>
          <w:b/>
          <w:bCs/>
        </w:rPr>
        <w:t>The amended sections will read as follows:</w:t>
      </w:r>
    </w:p>
    <w:p w:rsidR="00F61847" w:rsidRPr="00F61847" w:rsidRDefault="00F61847" w:rsidP="00F61847">
      <w:pPr>
        <w:pStyle w:val="NormalWeb"/>
      </w:pPr>
      <w:r w:rsidRPr="00F61847">
        <w:t>2. Trainmen and yardmen will be furnished electric hand lantern by the particular railroad on which employed upon deposit with that railroad the actual cost thereof.</w:t>
      </w:r>
    </w:p>
    <w:p w:rsidR="00F61847" w:rsidRPr="00F61847" w:rsidRDefault="00F61847" w:rsidP="00F61847">
      <w:pPr>
        <w:pStyle w:val="NormalWeb"/>
      </w:pPr>
      <w:r w:rsidRPr="00F61847">
        <w:t xml:space="preserve">4. When a trainman or yardman leaves the </w:t>
      </w:r>
      <w:r w:rsidRPr="00F61847">
        <w:rPr>
          <w:i/>
          <w:iCs/>
        </w:rPr>
        <w:t xml:space="preserve">service, either </w:t>
      </w:r>
      <w:r w:rsidRPr="00F61847">
        <w:t>voluntarily, by discharge or by death, or those retaining employee relationship but not active service, the lantern may be returned to the railroad, whereupon the amount of deposit made when the lantern was issued shall be refunded to him or his estate or heirs.</w:t>
      </w:r>
    </w:p>
    <w:p w:rsidR="00F61847" w:rsidRPr="00F61847" w:rsidRDefault="00F61847" w:rsidP="00F61847">
      <w:pPr>
        <w:pStyle w:val="NormalWeb"/>
      </w:pPr>
      <w:r w:rsidRPr="00F61847">
        <w:t> </w:t>
      </w:r>
    </w:p>
    <w:p w:rsidR="00F61847" w:rsidRPr="00F61847" w:rsidRDefault="00F61847" w:rsidP="00F61847">
      <w:pPr>
        <w:pStyle w:val="NormalWeb"/>
      </w:pPr>
      <w:r w:rsidRPr="00F61847">
        <w:rPr>
          <w:i/>
          <w:iCs/>
        </w:rPr>
        <w:t xml:space="preserve">S/ </w:t>
      </w:r>
      <w:proofErr w:type="spellStart"/>
      <w:r w:rsidRPr="00F61847">
        <w:rPr>
          <w:i/>
          <w:iCs/>
        </w:rPr>
        <w:t>D.B.</w:t>
      </w:r>
      <w:proofErr w:type="spellEnd"/>
      <w:r w:rsidRPr="00F61847">
        <w:rPr>
          <w:i/>
          <w:iCs/>
        </w:rPr>
        <w:t xml:space="preserve"> </w:t>
      </w:r>
      <w:proofErr w:type="spellStart"/>
      <w:r w:rsidRPr="00F61847">
        <w:rPr>
          <w:i/>
          <w:iCs/>
        </w:rPr>
        <w:t>Pidcock</w:t>
      </w:r>
      <w:proofErr w:type="spellEnd"/>
      <w:r w:rsidRPr="00F61847">
        <w:t xml:space="preserve"> S/ C. H. Newman</w:t>
      </w:r>
    </w:p>
    <w:p w:rsidR="00F61847" w:rsidRPr="00F61847" w:rsidRDefault="00F61847" w:rsidP="00F61847">
      <w:pPr>
        <w:pStyle w:val="NormalWeb"/>
      </w:pPr>
      <w:r w:rsidRPr="00F61847">
        <w:t xml:space="preserve">General Chairman, B of </w:t>
      </w:r>
      <w:proofErr w:type="spellStart"/>
      <w:r w:rsidRPr="00F61847">
        <w:t>RT</w:t>
      </w:r>
      <w:proofErr w:type="spellEnd"/>
      <w:r w:rsidRPr="00F61847">
        <w:t xml:space="preserve"> Assistant to Vice President</w:t>
      </w:r>
    </w:p>
    <w:p w:rsidR="00F61847" w:rsidRPr="00F61847" w:rsidRDefault="00F61847" w:rsidP="00F61847">
      <w:pPr>
        <w:pStyle w:val="NormalWeb"/>
      </w:pPr>
      <w:r w:rsidRPr="00F61847">
        <w:t>Union Pacific Railroad Company</w:t>
      </w:r>
    </w:p>
    <w:p w:rsidR="00F61847" w:rsidRPr="00F61847" w:rsidRDefault="00F61847" w:rsidP="00F61847">
      <w:pPr>
        <w:pStyle w:val="NormalWeb"/>
      </w:pPr>
      <w:r w:rsidRPr="00F61847">
        <w:t>January</w:t>
      </w:r>
    </w:p>
    <w:p w:rsidR="006E258B" w:rsidRDefault="006E258B" w:rsidP="006E258B">
      <w:pPr>
        <w:pStyle w:val="NormalWeb"/>
        <w:rPr>
          <w:rFonts w:ascii="Arial" w:hAnsi="Arial" w:cs="Arial"/>
          <w:b/>
          <w:bCs/>
          <w:i/>
          <w:iCs/>
        </w:rPr>
      </w:pPr>
      <w:r>
        <w:rPr>
          <w:rFonts w:ascii="Arial" w:hAnsi="Arial" w:cs="Arial"/>
          <w:b/>
          <w:bCs/>
          <w:i/>
          <w:iCs/>
        </w:rPr>
        <w:t> </w:t>
      </w:r>
    </w:p>
    <w:p w:rsidR="006E258B" w:rsidRDefault="006E258B" w:rsidP="006E258B">
      <w:pPr>
        <w:pStyle w:val="NormalWeb"/>
        <w:rPr>
          <w:rFonts w:ascii="Arial" w:hAnsi="Arial" w:cs="Arial"/>
          <w:b/>
          <w:bCs/>
          <w:i/>
          <w:iCs/>
        </w:rPr>
      </w:pPr>
      <w:r>
        <w:rPr>
          <w:rFonts w:ascii="Arial" w:hAnsi="Arial" w:cs="Arial"/>
          <w:b/>
          <w:bCs/>
          <w:i/>
          <w:iCs/>
        </w:rPr>
        <w:t> </w:t>
      </w:r>
    </w:p>
    <w:p w:rsidR="006E258B" w:rsidRDefault="006E258B" w:rsidP="006E258B">
      <w:pPr>
        <w:pStyle w:val="NormalWeb"/>
        <w:rPr>
          <w:rFonts w:ascii="Arial" w:hAnsi="Arial" w:cs="Arial"/>
          <w:b/>
          <w:bCs/>
          <w:i/>
          <w:iCs/>
        </w:rPr>
      </w:pPr>
      <w:r>
        <w:rPr>
          <w:rFonts w:ascii="Arial" w:hAnsi="Arial" w:cs="Arial"/>
          <w:b/>
          <w:bCs/>
          <w:i/>
          <w:iCs/>
        </w:rPr>
        <w:t> </w:t>
      </w:r>
    </w:p>
    <w:p w:rsidR="006E258B" w:rsidRDefault="006E258B" w:rsidP="006E258B">
      <w:pPr>
        <w:pStyle w:val="NormalWeb"/>
        <w:rPr>
          <w:rFonts w:ascii="Arial" w:hAnsi="Arial" w:cs="Arial"/>
          <w:b/>
          <w:bCs/>
          <w:i/>
          <w:iCs/>
        </w:rPr>
      </w:pPr>
      <w:r>
        <w:rPr>
          <w:rFonts w:ascii="Arial" w:hAnsi="Arial" w:cs="Arial"/>
          <w:b/>
          <w:bCs/>
          <w:i/>
          <w:iCs/>
        </w:rPr>
        <w:t> </w:t>
      </w:r>
    </w:p>
    <w:p w:rsidR="006E258B" w:rsidRDefault="006E258B" w:rsidP="006E258B">
      <w:pPr>
        <w:pStyle w:val="NormalWeb"/>
        <w:rPr>
          <w:rFonts w:ascii="Arial" w:hAnsi="Arial" w:cs="Arial"/>
          <w:b/>
          <w:bCs/>
        </w:rPr>
      </w:pPr>
      <w:r>
        <w:rPr>
          <w:rFonts w:ascii="Arial" w:hAnsi="Arial" w:cs="Arial"/>
          <w:b/>
          <w:bCs/>
        </w:rPr>
        <w:t> </w:t>
      </w:r>
    </w:p>
    <w:p w:rsidR="004805C7" w:rsidRDefault="004805C7" w:rsidP="004805C7">
      <w:pPr>
        <w:pStyle w:val="NormalWeb"/>
        <w:rPr>
          <w:rFonts w:ascii="Arial" w:hAnsi="Arial" w:cs="Arial"/>
          <w:b/>
          <w:bCs/>
          <w:i/>
          <w:iCs/>
        </w:rPr>
      </w:pPr>
      <w:r>
        <w:rPr>
          <w:rFonts w:ascii="Arial" w:hAnsi="Arial" w:cs="Arial"/>
          <w:b/>
          <w:bCs/>
          <w:i/>
          <w:iCs/>
        </w:rPr>
        <w:t> </w:t>
      </w:r>
    </w:p>
    <w:p w:rsidR="00903817" w:rsidRPr="004805C7" w:rsidRDefault="00F61847" w:rsidP="004805C7"/>
    <w:sectPr w:rsidR="00903817" w:rsidRPr="004805C7"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44661"/>
    <w:rsid w:val="001574BD"/>
    <w:rsid w:val="00166553"/>
    <w:rsid w:val="002D2520"/>
    <w:rsid w:val="0034300E"/>
    <w:rsid w:val="0041306C"/>
    <w:rsid w:val="00413C26"/>
    <w:rsid w:val="00436344"/>
    <w:rsid w:val="004805C7"/>
    <w:rsid w:val="00494AE6"/>
    <w:rsid w:val="0057094D"/>
    <w:rsid w:val="00593C9F"/>
    <w:rsid w:val="00614F7A"/>
    <w:rsid w:val="006E258B"/>
    <w:rsid w:val="0071024C"/>
    <w:rsid w:val="0074359A"/>
    <w:rsid w:val="00781EE8"/>
    <w:rsid w:val="007E0D64"/>
    <w:rsid w:val="007E176A"/>
    <w:rsid w:val="007E36F7"/>
    <w:rsid w:val="008C21F1"/>
    <w:rsid w:val="009C61F6"/>
    <w:rsid w:val="00A504DF"/>
    <w:rsid w:val="00BD73C9"/>
    <w:rsid w:val="00D071A5"/>
    <w:rsid w:val="00EB42B9"/>
    <w:rsid w:val="00F261AF"/>
    <w:rsid w:val="00F61847"/>
    <w:rsid w:val="00F83FB4"/>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3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75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0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38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9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9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9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0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8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1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6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0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0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13467007">
      <w:bodyDiv w:val="1"/>
      <w:marLeft w:val="0"/>
      <w:marRight w:val="0"/>
      <w:marTop w:val="0"/>
      <w:marBottom w:val="0"/>
      <w:divBdr>
        <w:top w:val="none" w:sz="0" w:space="0" w:color="auto"/>
        <w:left w:val="none" w:sz="0" w:space="0" w:color="auto"/>
        <w:bottom w:val="none" w:sz="0" w:space="0" w:color="auto"/>
        <w:right w:val="none" w:sz="0" w:space="0" w:color="auto"/>
      </w:divBdr>
      <w:divsChild>
        <w:div w:id="167714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3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96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6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7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11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8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32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6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1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7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76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41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09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31548">
      <w:bodyDiv w:val="1"/>
      <w:marLeft w:val="0"/>
      <w:marRight w:val="0"/>
      <w:marTop w:val="0"/>
      <w:marBottom w:val="0"/>
      <w:divBdr>
        <w:top w:val="none" w:sz="0" w:space="0" w:color="auto"/>
        <w:left w:val="none" w:sz="0" w:space="0" w:color="auto"/>
        <w:bottom w:val="none" w:sz="0" w:space="0" w:color="auto"/>
        <w:right w:val="none" w:sz="0" w:space="0" w:color="auto"/>
      </w:divBdr>
      <w:divsChild>
        <w:div w:id="144612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8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8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6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22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6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40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2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627345">
      <w:bodyDiv w:val="1"/>
      <w:marLeft w:val="0"/>
      <w:marRight w:val="0"/>
      <w:marTop w:val="0"/>
      <w:marBottom w:val="0"/>
      <w:divBdr>
        <w:top w:val="none" w:sz="0" w:space="0" w:color="auto"/>
        <w:left w:val="none" w:sz="0" w:space="0" w:color="auto"/>
        <w:bottom w:val="none" w:sz="0" w:space="0" w:color="auto"/>
        <w:right w:val="none" w:sz="0" w:space="0" w:color="auto"/>
      </w:divBdr>
      <w:divsChild>
        <w:div w:id="64724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64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53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77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0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64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683397">
      <w:bodyDiv w:val="1"/>
      <w:marLeft w:val="0"/>
      <w:marRight w:val="0"/>
      <w:marTop w:val="0"/>
      <w:marBottom w:val="0"/>
      <w:divBdr>
        <w:top w:val="none" w:sz="0" w:space="0" w:color="auto"/>
        <w:left w:val="none" w:sz="0" w:space="0" w:color="auto"/>
        <w:bottom w:val="none" w:sz="0" w:space="0" w:color="auto"/>
        <w:right w:val="none" w:sz="0" w:space="0" w:color="auto"/>
      </w:divBdr>
      <w:divsChild>
        <w:div w:id="194819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1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9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68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73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19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56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8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77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05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89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2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900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94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3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7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38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49404">
      <w:bodyDiv w:val="1"/>
      <w:marLeft w:val="0"/>
      <w:marRight w:val="0"/>
      <w:marTop w:val="0"/>
      <w:marBottom w:val="0"/>
      <w:divBdr>
        <w:top w:val="none" w:sz="0" w:space="0" w:color="auto"/>
        <w:left w:val="none" w:sz="0" w:space="0" w:color="auto"/>
        <w:bottom w:val="none" w:sz="0" w:space="0" w:color="auto"/>
        <w:right w:val="none" w:sz="0" w:space="0" w:color="auto"/>
      </w:divBdr>
      <w:divsChild>
        <w:div w:id="18101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89496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23302152">
      <w:bodyDiv w:val="1"/>
      <w:marLeft w:val="0"/>
      <w:marRight w:val="0"/>
      <w:marTop w:val="0"/>
      <w:marBottom w:val="0"/>
      <w:divBdr>
        <w:top w:val="none" w:sz="0" w:space="0" w:color="auto"/>
        <w:left w:val="none" w:sz="0" w:space="0" w:color="auto"/>
        <w:bottom w:val="none" w:sz="0" w:space="0" w:color="auto"/>
        <w:right w:val="none" w:sz="0" w:space="0" w:color="auto"/>
      </w:divBdr>
      <w:divsChild>
        <w:div w:id="163309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3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951755">
      <w:bodyDiv w:val="1"/>
      <w:marLeft w:val="0"/>
      <w:marRight w:val="0"/>
      <w:marTop w:val="0"/>
      <w:marBottom w:val="0"/>
      <w:divBdr>
        <w:top w:val="none" w:sz="0" w:space="0" w:color="auto"/>
        <w:left w:val="none" w:sz="0" w:space="0" w:color="auto"/>
        <w:bottom w:val="none" w:sz="0" w:space="0" w:color="auto"/>
        <w:right w:val="none" w:sz="0" w:space="0" w:color="auto"/>
      </w:divBdr>
      <w:divsChild>
        <w:div w:id="18876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37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7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7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7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423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69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9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9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64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15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41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9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78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02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058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423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17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51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79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957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6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21136729">
      <w:bodyDiv w:val="1"/>
      <w:marLeft w:val="0"/>
      <w:marRight w:val="0"/>
      <w:marTop w:val="0"/>
      <w:marBottom w:val="0"/>
      <w:divBdr>
        <w:top w:val="none" w:sz="0" w:space="0" w:color="auto"/>
        <w:left w:val="none" w:sz="0" w:space="0" w:color="auto"/>
        <w:bottom w:val="none" w:sz="0" w:space="0" w:color="auto"/>
        <w:right w:val="none" w:sz="0" w:space="0" w:color="auto"/>
      </w:divBdr>
      <w:divsChild>
        <w:div w:id="124579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530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49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5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70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2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1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14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3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82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02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451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0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1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28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90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65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080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5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23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695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38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17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16401">
      <w:bodyDiv w:val="1"/>
      <w:marLeft w:val="0"/>
      <w:marRight w:val="0"/>
      <w:marTop w:val="0"/>
      <w:marBottom w:val="0"/>
      <w:divBdr>
        <w:top w:val="none" w:sz="0" w:space="0" w:color="auto"/>
        <w:left w:val="none" w:sz="0" w:space="0" w:color="auto"/>
        <w:bottom w:val="none" w:sz="0" w:space="0" w:color="auto"/>
        <w:right w:val="none" w:sz="0" w:space="0" w:color="auto"/>
      </w:divBdr>
      <w:divsChild>
        <w:div w:id="86320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631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69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86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87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6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903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199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1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4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47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7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15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5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18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53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710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3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1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8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81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6468">
      <w:bodyDiv w:val="1"/>
      <w:marLeft w:val="0"/>
      <w:marRight w:val="0"/>
      <w:marTop w:val="0"/>
      <w:marBottom w:val="0"/>
      <w:divBdr>
        <w:top w:val="none" w:sz="0" w:space="0" w:color="auto"/>
        <w:left w:val="none" w:sz="0" w:space="0" w:color="auto"/>
        <w:bottom w:val="none" w:sz="0" w:space="0" w:color="auto"/>
        <w:right w:val="none" w:sz="0" w:space="0" w:color="auto"/>
      </w:divBdr>
      <w:divsChild>
        <w:div w:id="31943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82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052795">
      <w:bodyDiv w:val="1"/>
      <w:marLeft w:val="0"/>
      <w:marRight w:val="0"/>
      <w:marTop w:val="0"/>
      <w:marBottom w:val="0"/>
      <w:divBdr>
        <w:top w:val="none" w:sz="0" w:space="0" w:color="auto"/>
        <w:left w:val="none" w:sz="0" w:space="0" w:color="auto"/>
        <w:bottom w:val="none" w:sz="0" w:space="0" w:color="auto"/>
        <w:right w:val="none" w:sz="0" w:space="0" w:color="auto"/>
      </w:divBdr>
      <w:divsChild>
        <w:div w:id="103523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18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69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39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6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8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2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0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649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18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2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56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92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36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22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7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71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8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8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03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36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8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1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7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5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96150">
      <w:bodyDiv w:val="1"/>
      <w:marLeft w:val="0"/>
      <w:marRight w:val="0"/>
      <w:marTop w:val="0"/>
      <w:marBottom w:val="0"/>
      <w:divBdr>
        <w:top w:val="none" w:sz="0" w:space="0" w:color="auto"/>
        <w:left w:val="none" w:sz="0" w:space="0" w:color="auto"/>
        <w:bottom w:val="none" w:sz="0" w:space="0" w:color="auto"/>
        <w:right w:val="none" w:sz="0" w:space="0" w:color="auto"/>
      </w:divBdr>
      <w:divsChild>
        <w:div w:id="189046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14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1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2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3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801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34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64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13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55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3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5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9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34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11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15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21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02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0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47184">
      <w:bodyDiv w:val="1"/>
      <w:marLeft w:val="0"/>
      <w:marRight w:val="0"/>
      <w:marTop w:val="0"/>
      <w:marBottom w:val="0"/>
      <w:divBdr>
        <w:top w:val="none" w:sz="0" w:space="0" w:color="auto"/>
        <w:left w:val="none" w:sz="0" w:space="0" w:color="auto"/>
        <w:bottom w:val="none" w:sz="0" w:space="0" w:color="auto"/>
        <w:right w:val="none" w:sz="0" w:space="0" w:color="auto"/>
      </w:divBdr>
      <w:divsChild>
        <w:div w:id="9556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7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1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7778202">
      <w:bodyDiv w:val="1"/>
      <w:marLeft w:val="0"/>
      <w:marRight w:val="0"/>
      <w:marTop w:val="0"/>
      <w:marBottom w:val="0"/>
      <w:divBdr>
        <w:top w:val="none" w:sz="0" w:space="0" w:color="auto"/>
        <w:left w:val="none" w:sz="0" w:space="0" w:color="auto"/>
        <w:bottom w:val="none" w:sz="0" w:space="0" w:color="auto"/>
        <w:right w:val="none" w:sz="0" w:space="0" w:color="auto"/>
      </w:divBdr>
      <w:divsChild>
        <w:div w:id="36838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0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77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607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2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16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1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066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75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46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6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0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5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36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92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781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7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8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18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18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326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1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32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4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58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8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3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63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6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9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96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65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0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2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2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8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9577193">
      <w:bodyDiv w:val="1"/>
      <w:marLeft w:val="0"/>
      <w:marRight w:val="0"/>
      <w:marTop w:val="0"/>
      <w:marBottom w:val="0"/>
      <w:divBdr>
        <w:top w:val="none" w:sz="0" w:space="0" w:color="auto"/>
        <w:left w:val="none" w:sz="0" w:space="0" w:color="auto"/>
        <w:bottom w:val="none" w:sz="0" w:space="0" w:color="auto"/>
        <w:right w:val="none" w:sz="0" w:space="0" w:color="auto"/>
      </w:divBdr>
      <w:divsChild>
        <w:div w:id="5219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0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15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7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7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563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5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2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088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85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79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9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9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1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08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1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2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76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23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384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10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83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5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7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86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3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151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2014-09-08T20:09:00Z</dcterms:created>
  <dcterms:modified xsi:type="dcterms:W3CDTF">2014-09-08T20:09:00Z</dcterms:modified>
</cp:coreProperties>
</file>