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Item -</w:t>
      </w:r>
      <w:r w:rsidRPr="000D1763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0D1763">
        <w:rPr>
          <w:rFonts w:ascii="Times New Roman" w:hAnsi="Times New Roman" w:cs="Times New Roman"/>
          <w:bCs/>
          <w:sz w:val="24"/>
          <w:szCs w:val="24"/>
        </w:rPr>
        <w:t>P2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Vacation Allowance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1763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Employe's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Widow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MEMORANDUM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Chicago, Illinois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December 16, 1953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Referring to the vacation agreement, as amended by the agree-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ment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signed this date, between </w:t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employes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represented by the Broth-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erhood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of Railroad Trainmen and carriers represented by the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Eastern, Western and Southeastern Carries' Conference Com-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mittees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>: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 xml:space="preserve">Effective January 1, 1954, it is understood that if an </w:t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br/>
        <w:t>who performed the necessary qualifying service in the year prior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to the year of his death, dies before receiving such vacation or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payment in lieu thereof, payment of the allowance for rich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vacation shall be made to his widow.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 xml:space="preserve">For example, if an </w:t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performs 160 days of service in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1953 and dies in 1954 before receiving his 1954 vacation, pay-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ment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in lieu thereof will be made to his widow. No vacation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 xml:space="preserve">allowance will be due for 1955 even though such </w:t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employe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may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have worked 160 days in 1954.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1763" w:rsidRPr="000D1763" w:rsidRDefault="000D1763" w:rsidP="000D17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1763">
        <w:rPr>
          <w:rFonts w:ascii="Times New Roman" w:hAnsi="Times New Roman" w:cs="Times New Roman"/>
          <w:bCs/>
          <w:sz w:val="24"/>
          <w:szCs w:val="24"/>
        </w:rPr>
        <w:t xml:space="preserve">Similar memorandum dated February 5, 1954 between </w:t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>-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D1763">
        <w:rPr>
          <w:rFonts w:ascii="Times New Roman" w:hAnsi="Times New Roman" w:cs="Times New Roman"/>
          <w:bCs/>
          <w:sz w:val="24"/>
          <w:szCs w:val="24"/>
        </w:rPr>
        <w:t>ployes</w:t>
      </w:r>
      <w:proofErr w:type="spellEnd"/>
      <w:r w:rsidRPr="000D1763">
        <w:rPr>
          <w:rFonts w:ascii="Times New Roman" w:hAnsi="Times New Roman" w:cs="Times New Roman"/>
          <w:bCs/>
          <w:sz w:val="24"/>
          <w:szCs w:val="24"/>
        </w:rPr>
        <w:t xml:space="preserve"> represented by the Order of Railway Conductors and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Brakemen and Carriers represented by the Eastern, Western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and Southeastern Carriers’ Conference Committees is applicable</w:t>
      </w:r>
      <w:r w:rsidRPr="000D1763">
        <w:rPr>
          <w:rFonts w:ascii="Times New Roman" w:hAnsi="Times New Roman" w:cs="Times New Roman"/>
          <w:bCs/>
          <w:sz w:val="24"/>
          <w:szCs w:val="24"/>
        </w:rPr>
        <w:br/>
        <w:t>on this property.</w:t>
      </w:r>
    </w:p>
    <w:p w:rsidR="002F6C89" w:rsidRPr="000D1763" w:rsidRDefault="002F6C89" w:rsidP="000D1763">
      <w:pPr>
        <w:spacing w:after="0"/>
        <w:rPr>
          <w:szCs w:val="24"/>
        </w:rPr>
      </w:pPr>
    </w:p>
    <w:sectPr w:rsidR="002F6C89" w:rsidRPr="000D176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B655A"/>
    <w:rsid w:val="000C5F29"/>
    <w:rsid w:val="000D1763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253E8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8013D-4510-4047-B1B8-8CC6B967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2014-09-11T18:42:00Z</dcterms:created>
  <dcterms:modified xsi:type="dcterms:W3CDTF">2014-09-11T18:42:00Z</dcterms:modified>
</cp:coreProperties>
</file>