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u w:val="single"/>
        </w:rPr>
        <w:t xml:space="preserve">ITEM </w:t>
      </w:r>
      <w:r w:rsidRPr="00EB39D2">
        <w:rPr>
          <w:rFonts w:ascii="Times New Roman" w:hAnsi="Times New Roman" w:cs="Times New Roman"/>
          <w:sz w:val="24"/>
          <w:szCs w:val="24"/>
          <w:u w:val="single"/>
        </w:rPr>
        <w:noBreakHyphen/>
        <w:t xml:space="preserve"> 43(a)</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xml:space="preserve"> EXTRA CONDUCTORS </w:t>
      </w:r>
      <w:r w:rsidRPr="00EB39D2">
        <w:rPr>
          <w:rFonts w:ascii="Times New Roman" w:hAnsi="Times New Roman" w:cs="Times New Roman"/>
          <w:sz w:val="24"/>
          <w:szCs w:val="24"/>
        </w:rPr>
        <w:noBreakHyphen/>
        <w:t xml:space="preserve"> JUNCTION CITY</w:t>
      </w:r>
      <w:r w:rsidRPr="00EB39D2">
        <w:rPr>
          <w:rFonts w:ascii="Times New Roman" w:hAnsi="Times New Roman" w:cs="Times New Roman"/>
          <w:sz w:val="24"/>
          <w:szCs w:val="24"/>
        </w:rPr>
        <w:noBreakHyphen/>
        <w:t>ELLIS AND BRANCHES</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It is agreed:</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1. A conductor's extra list will be established and maintained at Salina. Extra con</w:t>
      </w:r>
      <w:r w:rsidRPr="00EB39D2">
        <w:rPr>
          <w:rFonts w:ascii="Times New Roman" w:hAnsi="Times New Roman" w:cs="Times New Roman"/>
          <w:sz w:val="24"/>
          <w:szCs w:val="24"/>
        </w:rPr>
        <w:softHyphen/>
        <w:t>ductors desiring to be placed on the list will submit request in writing to the Trainmaster with Copy to Local Chairman.</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2. Conductors who are placed on the extra list will be governed by the following:</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(a) Conductors will be called on first-</w:t>
      </w:r>
      <w:r w:rsidRPr="00EB39D2">
        <w:rPr>
          <w:rFonts w:ascii="Times New Roman" w:hAnsi="Times New Roman" w:cs="Times New Roman"/>
          <w:sz w:val="24"/>
          <w:szCs w:val="24"/>
        </w:rPr>
        <w:softHyphen/>
        <w:t>in, first</w:t>
      </w:r>
      <w:r w:rsidRPr="00EB39D2">
        <w:rPr>
          <w:rFonts w:ascii="Times New Roman" w:hAnsi="Times New Roman" w:cs="Times New Roman"/>
          <w:sz w:val="24"/>
          <w:szCs w:val="24"/>
        </w:rPr>
        <w:noBreakHyphen/>
      </w:r>
      <w:proofErr w:type="spellStart"/>
      <w:r w:rsidRPr="00EB39D2">
        <w:rPr>
          <w:rFonts w:ascii="Times New Roman" w:hAnsi="Times New Roman" w:cs="Times New Roman"/>
          <w:sz w:val="24"/>
          <w:szCs w:val="24"/>
        </w:rPr>
        <w:t>out</w:t>
      </w:r>
      <w:proofErr w:type="spellEnd"/>
      <w:r w:rsidRPr="00EB39D2">
        <w:rPr>
          <w:rFonts w:ascii="Times New Roman" w:hAnsi="Times New Roman" w:cs="Times New Roman"/>
          <w:sz w:val="24"/>
          <w:szCs w:val="24"/>
        </w:rPr>
        <w:t xml:space="preserve"> basis at terminal for temporary vacancies, except that on temporary vacancy occur</w:t>
      </w:r>
      <w:r w:rsidRPr="00EB39D2">
        <w:rPr>
          <w:rFonts w:ascii="Times New Roman" w:hAnsi="Times New Roman" w:cs="Times New Roman"/>
          <w:sz w:val="24"/>
          <w:szCs w:val="24"/>
        </w:rPr>
        <w:softHyphen/>
        <w:t>ring on an assignment tying up at other than Salina, the extra conductor filling such vacancy will be governed by Rule 44.</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(b) Conductors who make application for and are placed on the conductor's extra list will remain thereon for a period of not less than 30 days, and should they desire at the end of the 30</w:t>
      </w:r>
      <w:r w:rsidRPr="00EB39D2">
        <w:rPr>
          <w:rFonts w:ascii="Times New Roman" w:hAnsi="Times New Roman" w:cs="Times New Roman"/>
          <w:sz w:val="24"/>
          <w:szCs w:val="24"/>
        </w:rPr>
        <w:softHyphen/>
        <w:t>dav period to have their name removed from the extra list they will not again be permitted to make application for or be placed on the list for a period of 30 days.</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This paragraph does not apply to con</w:t>
      </w:r>
      <w:r w:rsidRPr="00EB39D2">
        <w:rPr>
          <w:rFonts w:ascii="Times New Roman" w:hAnsi="Times New Roman" w:cs="Times New Roman"/>
          <w:sz w:val="24"/>
          <w:szCs w:val="24"/>
        </w:rPr>
        <w:softHyphen/>
        <w:t>ductors making application for pool turns being added or for permanent vacancies.</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(c) Conductors on the extra list who lay off on call, or who are not available when called, will not be considered available for extra conductor's work until after 16 hours from the re</w:t>
      </w:r>
      <w:r w:rsidRPr="00EB39D2">
        <w:rPr>
          <w:rFonts w:ascii="Times New Roman" w:hAnsi="Times New Roman" w:cs="Times New Roman"/>
          <w:sz w:val="24"/>
          <w:szCs w:val="24"/>
        </w:rPr>
        <w:softHyphen/>
        <w:t>porting time of the vacancy for which called.</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(d) Any conductor who is on the con</w:t>
      </w:r>
      <w:r w:rsidRPr="00EB39D2">
        <w:rPr>
          <w:rFonts w:ascii="Times New Roman" w:hAnsi="Times New Roman" w:cs="Times New Roman"/>
          <w:sz w:val="24"/>
          <w:szCs w:val="24"/>
        </w:rPr>
        <w:softHyphen/>
        <w:t>ductor's extra list holding an assignment as brakeman will be required to protect vacancy as conductor on his own assignment if he is senior to the conductor standing first out on the extra list.</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xml:space="preserve"> (e) In the event the 3 first out con</w:t>
      </w:r>
      <w:r w:rsidRPr="00EB39D2">
        <w:rPr>
          <w:rFonts w:ascii="Times New Roman" w:hAnsi="Times New Roman" w:cs="Times New Roman"/>
          <w:sz w:val="24"/>
          <w:szCs w:val="24"/>
        </w:rPr>
        <w:softHyphen/>
        <w:t>ductors on the extra list stand for an extra or made up turn, the senior of the three will protect the vacancy as conductor regardless of his stand</w:t>
      </w:r>
      <w:r w:rsidRPr="00EB39D2">
        <w:rPr>
          <w:rFonts w:ascii="Times New Roman" w:hAnsi="Times New Roman" w:cs="Times New Roman"/>
          <w:sz w:val="24"/>
          <w:szCs w:val="24"/>
        </w:rPr>
        <w:softHyphen/>
        <w:t>ing on the extra list, and when released from the vacancy, the 3 extra conductors will be returned to the extra list in the same position they held prior to being called for the extra or made up turn.</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3. The provisions of Rule 92(23) of the current Agreement are waived for the territory Junction City</w:t>
      </w:r>
      <w:r w:rsidRPr="00EB39D2">
        <w:rPr>
          <w:rFonts w:ascii="Times New Roman" w:hAnsi="Times New Roman" w:cs="Times New Roman"/>
          <w:sz w:val="24"/>
          <w:szCs w:val="24"/>
        </w:rPr>
        <w:noBreakHyphen/>
      </w:r>
      <w:proofErr w:type="spellStart"/>
      <w:r w:rsidRPr="00EB39D2">
        <w:rPr>
          <w:rFonts w:ascii="Times New Roman" w:hAnsi="Times New Roman" w:cs="Times New Roman"/>
          <w:sz w:val="24"/>
          <w:szCs w:val="24"/>
        </w:rPr>
        <w:t>Ellis</w:t>
      </w:r>
      <w:proofErr w:type="spellEnd"/>
      <w:r w:rsidRPr="00EB39D2">
        <w:rPr>
          <w:rFonts w:ascii="Times New Roman" w:hAnsi="Times New Roman" w:cs="Times New Roman"/>
          <w:sz w:val="24"/>
          <w:szCs w:val="24"/>
        </w:rPr>
        <w:t xml:space="preserve"> and branches insofar as freight service is concerned.</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4. This Agreement will not operate to penalize the Company in any way and may be termi</w:t>
      </w:r>
      <w:r w:rsidRPr="00EB39D2">
        <w:rPr>
          <w:rFonts w:ascii="Times New Roman" w:hAnsi="Times New Roman" w:cs="Times New Roman"/>
          <w:sz w:val="24"/>
          <w:szCs w:val="24"/>
        </w:rPr>
        <w:softHyphen/>
        <w:t>nated upon 10 days' written notice by either party signatory hereto upon the other.</w:t>
      </w:r>
    </w:p>
    <w:p w:rsidR="00EB39D2" w:rsidRPr="00EB39D2" w:rsidRDefault="00EB39D2" w:rsidP="00EB39D2">
      <w:pPr>
        <w:rPr>
          <w:rFonts w:ascii="Times New Roman" w:hAnsi="Times New Roman" w:cs="Times New Roman"/>
          <w:sz w:val="24"/>
          <w:szCs w:val="24"/>
        </w:rPr>
      </w:pPr>
      <w:r w:rsidRPr="00EB39D2">
        <w:rPr>
          <w:rFonts w:ascii="Times New Roman" w:hAnsi="Times New Roman" w:cs="Times New Roman"/>
          <w:sz w:val="24"/>
          <w:szCs w:val="24"/>
        </w:rPr>
        <w:t> </w:t>
      </w:r>
      <w:proofErr w:type="gramStart"/>
      <w:r w:rsidRPr="00EB39D2">
        <w:rPr>
          <w:rFonts w:ascii="Times New Roman" w:hAnsi="Times New Roman" w:cs="Times New Roman"/>
          <w:sz w:val="24"/>
          <w:szCs w:val="24"/>
        </w:rPr>
        <w:t>Dated at Omaha, Nebraska this 11th day of November, 1966.</w:t>
      </w:r>
      <w:proofErr w:type="gramEnd"/>
    </w:p>
    <w:p w:rsidR="00276BCD" w:rsidRPr="00EB39D2" w:rsidRDefault="00276BCD" w:rsidP="00EB39D2">
      <w:pPr>
        <w:rPr>
          <w:rFonts w:ascii="Times New Roman" w:hAnsi="Times New Roman" w:cs="Times New Roman"/>
          <w:sz w:val="24"/>
          <w:szCs w:val="24"/>
        </w:rPr>
      </w:pPr>
    </w:p>
    <w:sectPr w:rsidR="00276BCD" w:rsidRPr="00EB39D2"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245E"/>
    <w:rsid w:val="0088564C"/>
    <w:rsid w:val="00892E52"/>
    <w:rsid w:val="008A4858"/>
    <w:rsid w:val="008B719C"/>
    <w:rsid w:val="008C6246"/>
    <w:rsid w:val="008F265E"/>
    <w:rsid w:val="00915A9A"/>
    <w:rsid w:val="009216F1"/>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64943"/>
    <w:rsid w:val="00B74E63"/>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C0B17"/>
    <w:rsid w:val="00ED7B16"/>
    <w:rsid w:val="00EE3F7A"/>
    <w:rsid w:val="00EF0587"/>
    <w:rsid w:val="00EF5AB0"/>
    <w:rsid w:val="00EF6D97"/>
    <w:rsid w:val="00F13D4D"/>
    <w:rsid w:val="00F4756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2D19E-2C1E-4E7B-809A-760D051A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2014-09-11T15:34:00Z</dcterms:created>
  <dcterms:modified xsi:type="dcterms:W3CDTF">2014-09-11T15:34:00Z</dcterms:modified>
</cp:coreProperties>
</file>